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CA" w:rsidRDefault="005D64CA" w:rsidP="005D64CA">
      <w:pPr>
        <w:pStyle w:val="Cmsor1"/>
      </w:pPr>
      <w:r>
        <w:t>A VI</w:t>
      </w:r>
      <w:r w:rsidR="00D1392C">
        <w:t>I</w:t>
      </w:r>
      <w:r>
        <w:t xml:space="preserve">I. Kukorica Termésverseny </w:t>
      </w:r>
      <w:r w:rsidR="00FD1815">
        <w:t>bemutatása</w:t>
      </w:r>
      <w:r w:rsidR="00645CF2">
        <w:t xml:space="preserve"> és értékelése</w:t>
      </w:r>
    </w:p>
    <w:p w:rsidR="006042C5" w:rsidRDefault="006042C5" w:rsidP="006042C5">
      <w:r>
        <w:t xml:space="preserve">A </w:t>
      </w:r>
      <w:r w:rsidR="006D1551">
        <w:t>VIII. Kukorica Term</w:t>
      </w:r>
      <w:r>
        <w:t>é</w:t>
      </w:r>
      <w:r w:rsidR="006D1551">
        <w:t>s</w:t>
      </w:r>
      <w:r>
        <w:t xml:space="preserve">versenyt a korábbiakkal megegyező feltételekkel hirdettük meg. </w:t>
      </w:r>
      <w:r w:rsidR="006D1551">
        <w:t xml:space="preserve">A részvételi döntések és az elektronikus regisztráció időbeni előrehozatala érdekében kedvezményt hirdettünk, amellyel a versenyzők zöme sikerrel élt. Hasonlóan jól működött a termésbecslésekkel kombinált ellenőrzési időpont bejelentés, jóllehet a termésbecslési módszer alkalmazása itt kevesebb sikerrel történt. Általános volt, hogy nem vették meg az elvárt 3 mintát, melynek következtében a termésbecslések megbízhatósága még nem volt kielégítő. A tendencia azonban már látszik: egyre inkább bízhatunk abban, hogy ezen a területen is jelentős lesz a </w:t>
      </w:r>
      <w:r w:rsidR="00B65501">
        <w:t>fejlődés, s lesz egy termelői réteg az országban, aki megbízható becslé</w:t>
      </w:r>
      <w:r w:rsidR="00A54A5A">
        <w:t>s</w:t>
      </w:r>
      <w:r w:rsidR="00B65501">
        <w:t>t tud adni a várható termésre.</w:t>
      </w:r>
    </w:p>
    <w:p w:rsidR="00B65501" w:rsidRPr="006042C5" w:rsidRDefault="00B65501" w:rsidP="006042C5">
      <w:r>
        <w:t>Végül 65 versenyző 75 parcellát jelentett be a Termésversenybe. A 75 parcellából 5</w:t>
      </w:r>
      <w:r w:rsidR="00FD5C4D">
        <w:t>3-na</w:t>
      </w:r>
      <w:r>
        <w:t xml:space="preserve">k termését takarították be oly módon, hogy az a Szabályzatnak minden tekintetben megfelelt. </w:t>
      </w:r>
      <w:r w:rsidR="00736D86">
        <w:t>Ebből</w:t>
      </w:r>
      <w:r>
        <w:t xml:space="preserve"> 3 parcella </w:t>
      </w:r>
      <w:r w:rsidR="00A54A5A">
        <w:t xml:space="preserve">duplázás volt, </w:t>
      </w:r>
      <w:r w:rsidR="00736D86">
        <w:t>ezért a szabályosan betakarított parcellák között felsorolásra kerülnek, de a versenyben nem vehetnek részt. További</w:t>
      </w:r>
      <w:r w:rsidR="00A54A5A">
        <w:t xml:space="preserve"> 6</w:t>
      </w:r>
      <w:r>
        <w:t xml:space="preserve"> eset</w:t>
      </w:r>
      <w:r w:rsidR="00D875F0">
        <w:t xml:space="preserve"> területnagysággal szemben előírt vagy egyéb követelménynek </w:t>
      </w:r>
      <w:r>
        <w:t>nem fele</w:t>
      </w:r>
      <w:r w:rsidR="00736D86">
        <w:t>l</w:t>
      </w:r>
      <w:r>
        <w:t>t meg.</w:t>
      </w:r>
      <w:r w:rsidR="00D875F0">
        <w:t xml:space="preserve"> A fennmaradó 13 parcellán nem történt meg az ellenőrzés. Egy </w:t>
      </w:r>
      <w:bookmarkStart w:id="0" w:name="_GoBack"/>
      <w:bookmarkEnd w:id="0"/>
      <w:r w:rsidR="00D875F0">
        <w:t xml:space="preserve">esetben a versenyző szervezési problémák miatt nem tudta megvárni a késedelmesen érkező ellenőröket. </w:t>
      </w:r>
    </w:p>
    <w:p w:rsidR="004B6D94" w:rsidRPr="004B6D94" w:rsidRDefault="004B6D94" w:rsidP="004B6D94">
      <w:r>
        <w:t>A VI</w:t>
      </w:r>
      <w:r w:rsidR="00D1392C">
        <w:t>I</w:t>
      </w:r>
      <w:r>
        <w:t xml:space="preserve">I. Kukorica Termésversenyben elért, a versenyparcellák teljesítménye alapján számolt termésátlag </w:t>
      </w:r>
      <w:r w:rsidR="00D1392C">
        <w:t>az eddigi legnagyobb</w:t>
      </w:r>
      <w:r w:rsidR="00D875F0">
        <w:t>nak bizonyult</w:t>
      </w:r>
      <w:r w:rsidR="00D1392C">
        <w:t xml:space="preserve">, jóllehet a </w:t>
      </w:r>
      <w:r w:rsidR="00D875F0">
        <w:t xml:space="preserve">győzelmet is jelentő maximum </w:t>
      </w:r>
      <w:r w:rsidR="00736D86">
        <w:t>nem érte el az eddigi csúcsot. S</w:t>
      </w:r>
      <w:r w:rsidR="00D1392C">
        <w:t>orrendben ez a harmadik. (A 17,77 tonnás második legnagyobb</w:t>
      </w:r>
      <w:r w:rsidR="00A54A5A">
        <w:t>at</w:t>
      </w:r>
      <w:r w:rsidR="00D1392C">
        <w:t xml:space="preserve"> is 2010-ben </w:t>
      </w:r>
      <w:r w:rsidR="00A54A5A">
        <w:t>tanúsítottuk</w:t>
      </w:r>
      <w:r w:rsidR="00D1392C">
        <w:t xml:space="preserve">, Papp László gárdonyi versenyző </w:t>
      </w:r>
      <w:r w:rsidR="00A54A5A">
        <w:t>nél</w:t>
      </w:r>
      <w:r w:rsidR="00D1392C">
        <w:t>.)</w:t>
      </w:r>
    </w:p>
    <w:p w:rsidR="0044129D" w:rsidRDefault="00F30E40" w:rsidP="0044129D">
      <w:pPr>
        <w:keepNext/>
      </w:pPr>
      <w:r>
        <w:rPr>
          <w:noProof/>
          <w:lang w:eastAsia="hu-HU"/>
        </w:rPr>
        <w:drawing>
          <wp:inline distT="0" distB="0" distL="0" distR="0" wp14:anchorId="5B825B1A" wp14:editId="1BCE2361">
            <wp:extent cx="5760720" cy="3764280"/>
            <wp:effectExtent l="0" t="0" r="11430" b="762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B95A4FFA-B75B-48EC-AB73-8A4EB18C4C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29D" w:rsidRDefault="001561F2" w:rsidP="0044129D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44129D">
        <w:rPr>
          <w:noProof/>
        </w:rPr>
        <w:t>1</w:t>
      </w:r>
      <w:r>
        <w:rPr>
          <w:noProof/>
        </w:rPr>
        <w:fldChar w:fldCharType="end"/>
      </w:r>
      <w:r w:rsidR="0044129D">
        <w:t xml:space="preserve">. ábra: </w:t>
      </w:r>
      <w:r w:rsidR="0044129D" w:rsidRPr="0044129D">
        <w:t>Évenkénti eredmények összehasonlítása a Kukor</w:t>
      </w:r>
      <w:r w:rsidR="00F30E40">
        <w:t>ica termésversenyben, 2009-20016</w:t>
      </w:r>
    </w:p>
    <w:p w:rsidR="009E7AD2" w:rsidRDefault="009E7AD2" w:rsidP="009E7AD2"/>
    <w:p w:rsidR="00EA6FE7" w:rsidRDefault="00F30E40" w:rsidP="005D64CA">
      <w:r>
        <w:lastRenderedPageBreak/>
        <w:t>Eddig a Kukorica Termésverseny 8</w:t>
      </w:r>
      <w:r w:rsidR="009E7AD2">
        <w:t xml:space="preserve"> </w:t>
      </w:r>
      <w:r w:rsidR="0015469E">
        <w:t xml:space="preserve">éves története alatt összesen </w:t>
      </w:r>
      <w:r>
        <w:t>422</w:t>
      </w:r>
      <w:r w:rsidR="009E7AD2">
        <w:t xml:space="preserve"> sikeres, ellenőrzöt</w:t>
      </w:r>
      <w:r w:rsidR="0015469E">
        <w:t>t betakarítás történt. Ebből 3</w:t>
      </w:r>
      <w:r>
        <w:t>84</w:t>
      </w:r>
      <w:r w:rsidR="009E7AD2">
        <w:t xml:space="preserve"> száraz művelésű és </w:t>
      </w:r>
      <w:r>
        <w:t>21</w:t>
      </w:r>
      <w:r w:rsidR="009E7AD2">
        <w:t xml:space="preserve"> öntözött parcellát Magyarország területén, 1</w:t>
      </w:r>
      <w:r>
        <w:t>6</w:t>
      </w:r>
      <w:r w:rsidR="009E7AD2">
        <w:t xml:space="preserve"> száraz és </w:t>
      </w:r>
      <w:r>
        <w:t>2</w:t>
      </w:r>
      <w:r w:rsidR="009E7AD2">
        <w:t xml:space="preserve"> öntözött parcellát Szerbia Vajdasági Autonóm Tartomány területén takarítottak be. </w:t>
      </w:r>
      <w:r w:rsidR="00CA7B3C">
        <w:t>A termésverseny-mozgalom erőteljesebb kiterjesztése a h</w:t>
      </w:r>
      <w:r>
        <w:t>atáros országokra 2016-ba</w:t>
      </w:r>
      <w:r w:rsidR="00CA7B3C">
        <w:t>n sem járt</w:t>
      </w:r>
      <w:r>
        <w:t xml:space="preserve"> a </w:t>
      </w:r>
      <w:r w:rsidR="006042C5">
        <w:t>remélt</w:t>
      </w:r>
      <w:r w:rsidR="00CA7B3C">
        <w:t xml:space="preserve"> sikerrel. </w:t>
      </w:r>
      <w:r>
        <w:t xml:space="preserve">Ennek következménye, hogy a száraz művelésű területeket a szervesen csatlakozó </w:t>
      </w:r>
      <w:r w:rsidR="00A54A5A">
        <w:t xml:space="preserve">- </w:t>
      </w:r>
      <w:r w:rsidR="00A116F5">
        <w:t xml:space="preserve">csupán egy </w:t>
      </w:r>
      <w:r w:rsidR="00A54A5A">
        <w:t xml:space="preserve">fényes </w:t>
      </w:r>
      <w:r w:rsidR="00A116F5">
        <w:t>drótkerítéssel elválaszt</w:t>
      </w:r>
      <w:r w:rsidR="00A54A5A">
        <w:t>ott</w:t>
      </w:r>
      <w:r w:rsidR="00A116F5">
        <w:t xml:space="preserve"> </w:t>
      </w:r>
      <w:r>
        <w:t>4. Régióban vettük figyelembe</w:t>
      </w:r>
      <w:r w:rsidR="00A116F5">
        <w:t>, míg az öntözött területet a hazai öntözött parcellákkal versenyzők közé soroltuk.</w:t>
      </w:r>
      <w:r w:rsidR="00736D86">
        <w:t xml:space="preserve"> </w:t>
      </w:r>
    </w:p>
    <w:p w:rsidR="00567E0D" w:rsidRDefault="001561F2" w:rsidP="00567E0D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A85954">
        <w:rPr>
          <w:noProof/>
        </w:rPr>
        <w:t>1</w:t>
      </w:r>
      <w:r>
        <w:rPr>
          <w:noProof/>
        </w:rPr>
        <w:fldChar w:fldCharType="end"/>
      </w:r>
      <w:r w:rsidR="00567E0D">
        <w:t>. Táblázat: Regionális eredmények a verseny %-</w:t>
      </w:r>
      <w:proofErr w:type="spellStart"/>
      <w:r w:rsidR="00567E0D">
        <w:t>ában</w:t>
      </w:r>
      <w:proofErr w:type="spellEnd"/>
      <w:r w:rsidR="00567E0D">
        <w:t xml:space="preserve"> a minimumokkal és maximumokkal</w:t>
      </w:r>
      <w:r w:rsidR="00A54A5A">
        <w:t>, 2016</w:t>
      </w: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976"/>
        <w:gridCol w:w="976"/>
        <w:gridCol w:w="976"/>
        <w:gridCol w:w="976"/>
        <w:gridCol w:w="976"/>
        <w:gridCol w:w="976"/>
      </w:tblGrid>
      <w:tr w:rsidR="00A54A5A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54A5A" w:rsidRPr="00567E0D" w:rsidRDefault="00A54A5A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Régiók</w:t>
            </w:r>
          </w:p>
        </w:tc>
        <w:tc>
          <w:tcPr>
            <w:tcW w:w="976" w:type="dxa"/>
            <w:vAlign w:val="center"/>
          </w:tcPr>
          <w:p w:rsidR="00A54A5A" w:rsidRPr="00567E0D" w:rsidRDefault="00A54A5A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Parcellák száma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54A5A" w:rsidRPr="00567E0D" w:rsidRDefault="00A54A5A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kg/ha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54A5A" w:rsidRPr="00567E0D" w:rsidRDefault="00A54A5A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Verseny %-</w:t>
            </w:r>
            <w:proofErr w:type="spellStart"/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ában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54A5A" w:rsidRPr="00567E0D" w:rsidRDefault="00A54A5A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Max t/ha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54A5A" w:rsidRPr="00567E0D" w:rsidRDefault="00A54A5A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Min t/ha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54A5A" w:rsidRDefault="00A54A5A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Max/Min</w:t>
            </w:r>
          </w:p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%</w:t>
            </w:r>
          </w:p>
        </w:tc>
      </w:tr>
      <w:tr w:rsidR="00AC0135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76" w:type="dxa"/>
            <w:vAlign w:val="center"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126,8</w:t>
            </w:r>
          </w:p>
        </w:tc>
      </w:tr>
      <w:tr w:rsidR="00AC0135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76" w:type="dxa"/>
            <w:vAlign w:val="center"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16891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122,6</w:t>
            </w:r>
          </w:p>
        </w:tc>
      </w:tr>
      <w:tr w:rsidR="00AC0135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76" w:type="dxa"/>
            <w:vAlign w:val="center"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108,9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13992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123,1</w:t>
            </w:r>
          </w:p>
        </w:tc>
      </w:tr>
      <w:tr w:rsidR="00AC0135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76" w:type="dxa"/>
            <w:vAlign w:val="center"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12584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131,2</w:t>
            </w:r>
          </w:p>
        </w:tc>
      </w:tr>
      <w:tr w:rsidR="00AC0135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76" w:type="dxa"/>
            <w:vAlign w:val="center"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132,7</w:t>
            </w:r>
          </w:p>
        </w:tc>
      </w:tr>
      <w:tr w:rsidR="00AC0135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67E0D"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ntözött</w:t>
            </w:r>
          </w:p>
        </w:tc>
        <w:tc>
          <w:tcPr>
            <w:tcW w:w="976" w:type="dxa"/>
            <w:vAlign w:val="center"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14407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101,3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15990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C0135" w:rsidRDefault="00AC0135" w:rsidP="00AC013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127,5</w:t>
            </w:r>
          </w:p>
        </w:tc>
      </w:tr>
      <w:tr w:rsidR="00FE549E" w:rsidRPr="00567E0D" w:rsidTr="009570AA">
        <w:trPr>
          <w:trHeight w:val="300"/>
        </w:trPr>
        <w:tc>
          <w:tcPr>
            <w:tcW w:w="1436" w:type="dxa"/>
            <w:shd w:val="clear" w:color="auto" w:fill="auto"/>
            <w:noWrap/>
            <w:vAlign w:val="center"/>
          </w:tcPr>
          <w:p w:rsidR="00FE549E" w:rsidRPr="00567E0D" w:rsidRDefault="00FE549E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Országos</w:t>
            </w:r>
          </w:p>
        </w:tc>
        <w:tc>
          <w:tcPr>
            <w:tcW w:w="976" w:type="dxa"/>
            <w:vAlign w:val="center"/>
          </w:tcPr>
          <w:p w:rsidR="00FE549E" w:rsidRDefault="00FE549E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FE549E" w:rsidRPr="00567E0D" w:rsidRDefault="001A5F90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14218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FE549E" w:rsidRPr="00567E0D" w:rsidRDefault="006E2DC7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FE549E" w:rsidRPr="00567E0D" w:rsidRDefault="009044F8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17228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FE549E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10519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FE549E" w:rsidRPr="00567E0D" w:rsidRDefault="00AC0135" w:rsidP="00AC0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163,8</w:t>
            </w:r>
          </w:p>
        </w:tc>
      </w:tr>
    </w:tbl>
    <w:p w:rsidR="00567E0D" w:rsidRDefault="00567E0D" w:rsidP="005D64CA"/>
    <w:p w:rsidR="00EA6FE7" w:rsidRPr="005D64CA" w:rsidRDefault="00AC0135" w:rsidP="005D64CA">
      <w:r>
        <w:t xml:space="preserve">A 2016. esztendő </w:t>
      </w:r>
      <w:r w:rsidR="00736D86">
        <w:t xml:space="preserve">adta eddig a legnagyobb termést. Azt, hogy az időjárás általában is kedvezett a kukoricának, bizonyítja, hogy nem tapasztalhatók szélsőségek a termésekben. </w:t>
      </w:r>
      <w:r>
        <w:t>Nem dőlt meg a 2010-es maximum, nem nagyok az eltérések az egyes régiók átlagai között és viszonylag nem nagy a minimumok és maximumok közötti eltérés sem.</w:t>
      </w:r>
    </w:p>
    <w:p w:rsidR="00A85954" w:rsidRDefault="001561F2" w:rsidP="00A85954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A85954">
        <w:rPr>
          <w:noProof/>
        </w:rPr>
        <w:t>2</w:t>
      </w:r>
      <w:r>
        <w:rPr>
          <w:noProof/>
        </w:rPr>
        <w:fldChar w:fldCharType="end"/>
      </w:r>
      <w:r w:rsidR="00A85954">
        <w:t>. táblázat: A VIII kukorica Termésverseny fontosabb adatainak áttekintése, 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1145"/>
        <w:gridCol w:w="2010"/>
      </w:tblGrid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</w:tcPr>
          <w:p w:rsidR="00390DA1" w:rsidRPr="00FE0F9E" w:rsidRDefault="00390DA1" w:rsidP="0039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Megnevezés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m.e</w:t>
            </w:r>
            <w:proofErr w:type="spellEnd"/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Mennyiség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Összes versenyző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39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fő</w:t>
            </w:r>
          </w:p>
        </w:tc>
        <w:tc>
          <w:tcPr>
            <w:tcW w:w="1109" w:type="pct"/>
            <w:shd w:val="clear" w:color="auto" w:fill="auto"/>
            <w:noWrap/>
            <w:vAlign w:val="bottom"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65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 xml:space="preserve">Összes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bejelentet parcella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39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db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75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Ellenőrzéssel betakarított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, sikeres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db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53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Tanúsított versenyparcella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db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Meghiúsult ellenőrzés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db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Átlagtermés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kg/ha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14218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Átlagos szemnedvesség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%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21,2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 xml:space="preserve">Elért </w:t>
            </w: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legnagyobb termés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kg/ha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AB0926" w:rsidRDefault="00AC0135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17223</w:t>
            </w:r>
          </w:p>
        </w:tc>
      </w:tr>
      <w:tr w:rsidR="00AC0135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</w:tcPr>
          <w:p w:rsidR="00AC0135" w:rsidRDefault="006111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Mért legkisebb termés</w:t>
            </w:r>
          </w:p>
        </w:tc>
        <w:tc>
          <w:tcPr>
            <w:tcW w:w="632" w:type="pct"/>
            <w:vAlign w:val="center"/>
          </w:tcPr>
          <w:p w:rsidR="00AC0135" w:rsidRPr="00FE0F9E" w:rsidRDefault="006111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Kg/ha</w:t>
            </w:r>
          </w:p>
        </w:tc>
        <w:tc>
          <w:tcPr>
            <w:tcW w:w="1109" w:type="pct"/>
            <w:shd w:val="clear" w:color="auto" w:fill="auto"/>
            <w:noWrap/>
            <w:vAlign w:val="bottom"/>
          </w:tcPr>
          <w:p w:rsidR="00AC0135" w:rsidRPr="00FE0F9E" w:rsidRDefault="006111A1" w:rsidP="00D555F7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10519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 xml:space="preserve">Mért </w:t>
            </w: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legnagyobb szemnedvesség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%</w:t>
            </w:r>
          </w:p>
        </w:tc>
        <w:tc>
          <w:tcPr>
            <w:tcW w:w="1109" w:type="pct"/>
            <w:shd w:val="clear" w:color="auto" w:fill="auto"/>
            <w:noWrap/>
            <w:vAlign w:val="bottom"/>
          </w:tcPr>
          <w:p w:rsidR="00390DA1" w:rsidRPr="00FE0F9E" w:rsidRDefault="00390DA1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hAnsi="Calibri"/>
                <w:b/>
                <w:color w:val="000000"/>
                <w:sz w:val="28"/>
                <w:szCs w:val="28"/>
              </w:rPr>
              <w:t>28,</w:t>
            </w:r>
            <w:r w:rsidR="006111A1"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390DA1" w:rsidRPr="00FE0F9E" w:rsidTr="00A85954">
        <w:trPr>
          <w:trHeight w:val="300"/>
        </w:trPr>
        <w:tc>
          <w:tcPr>
            <w:tcW w:w="3259" w:type="pct"/>
            <w:shd w:val="clear" w:color="auto" w:fill="auto"/>
            <w:noWrap/>
            <w:vAlign w:val="center"/>
            <w:hideMark/>
          </w:tcPr>
          <w:p w:rsidR="00390DA1" w:rsidRPr="00FE0F9E" w:rsidRDefault="00390DA1" w:rsidP="00390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 xml:space="preserve">Mért legkisebb </w:t>
            </w: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szemnedvesség</w:t>
            </w:r>
          </w:p>
        </w:tc>
        <w:tc>
          <w:tcPr>
            <w:tcW w:w="632" w:type="pct"/>
            <w:vAlign w:val="center"/>
          </w:tcPr>
          <w:p w:rsidR="00390DA1" w:rsidRPr="00FE0F9E" w:rsidRDefault="00390DA1" w:rsidP="00D55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E0F9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%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390DA1" w:rsidRPr="00FE0F9E" w:rsidRDefault="006111A1" w:rsidP="00D55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18,1</w:t>
            </w:r>
          </w:p>
        </w:tc>
      </w:tr>
    </w:tbl>
    <w:p w:rsidR="001D0566" w:rsidRDefault="001D0566"/>
    <w:p w:rsidR="00646F91" w:rsidRDefault="00646F91"/>
    <w:p w:rsidR="00646F91" w:rsidRDefault="00646F91"/>
    <w:p w:rsidR="00970248" w:rsidRDefault="00970248"/>
    <w:p w:rsidR="009D7EF9" w:rsidRDefault="00D14163" w:rsidP="009D7EF9">
      <w:pPr>
        <w:keepNext/>
      </w:pPr>
      <w:r>
        <w:rPr>
          <w:noProof/>
          <w:lang w:eastAsia="hu-HU"/>
        </w:rPr>
        <w:lastRenderedPageBreak/>
        <w:drawing>
          <wp:inline distT="0" distB="0" distL="0" distR="0" wp14:anchorId="696B0502" wp14:editId="44F0C601">
            <wp:extent cx="5760720" cy="3761740"/>
            <wp:effectExtent l="0" t="0" r="11430" b="1016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C13582FF-1C78-413C-A445-3C637CA992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0248" w:rsidRDefault="001561F2" w:rsidP="009D7EF9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44129D">
        <w:rPr>
          <w:noProof/>
        </w:rPr>
        <w:t>2</w:t>
      </w:r>
      <w:r>
        <w:rPr>
          <w:noProof/>
        </w:rPr>
        <w:fldChar w:fldCharType="end"/>
      </w:r>
      <w:r w:rsidR="009D7EF9">
        <w:t xml:space="preserve">. ábra: A </w:t>
      </w:r>
      <w:r w:rsidR="00B82CAA">
        <w:t xml:space="preserve">VII. Kukorica Termésverseny </w:t>
      </w:r>
      <w:r w:rsidR="00D14163">
        <w:t>betakarítás üteme, 2016</w:t>
      </w:r>
    </w:p>
    <w:p w:rsidR="00970248" w:rsidRDefault="00D14163">
      <w:r>
        <w:t xml:space="preserve">Az átlagosnál csapadékosabb és hűvösebb nyár késleltette a kukorica érési folyamatát. Most is, ahogy általában, a kukorica betakarítása nem csak a kukorica érésétől függ, hanem más körülmények is befolyásolják. 2016-ban ezek közül legjellemzőbbek az előző évi termények </w:t>
      </w:r>
      <w:proofErr w:type="spellStart"/>
      <w:r>
        <w:t>bentragadása</w:t>
      </w:r>
      <w:proofErr w:type="spellEnd"/>
      <w:r>
        <w:t xml:space="preserve"> és a lanyha terménykereskedelem voltak. A gazdák számos esetben hivatkoztak a magas szemnedvességre még akkor is, amikor már nyilvánvaló volt, hogy a kukorica szemnedvessége nem csökken tovább. A magasabb szemnedvesség értékek egyébként a Dunántúl ny</w:t>
      </w:r>
      <w:r w:rsidR="00FE7890">
        <w:t>ugati megyéiben voltak jellemző</w:t>
      </w:r>
      <w:r>
        <w:t>k.</w:t>
      </w:r>
      <w:r w:rsidR="00FE7890">
        <w:t xml:space="preserve"> Mint általában, a kukorica betakarításának ütemét a napraforgó betakarítása és az őszi kalászosok vetése is lassította.</w:t>
      </w:r>
    </w:p>
    <w:p w:rsidR="00E2328F" w:rsidRDefault="00E2328F">
      <w:r>
        <w:t xml:space="preserve">Az ellenőrzés október </w:t>
      </w:r>
      <w:r w:rsidR="00281A83">
        <w:t xml:space="preserve">10-én </w:t>
      </w:r>
      <w:r>
        <w:t>indult és nagyon vontatottan haladt</w:t>
      </w:r>
      <w:r w:rsidR="00281A83">
        <w:t xml:space="preserve">. </w:t>
      </w:r>
      <w:r>
        <w:t xml:space="preserve"> </w:t>
      </w:r>
      <w:r w:rsidR="00281A83">
        <w:t>O</w:t>
      </w:r>
      <w:r>
        <w:t>któber hónap folyamán</w:t>
      </w:r>
      <w:r w:rsidR="00281A83">
        <w:t xml:space="preserve"> összesen 32 parcella ellenőrzése történt meg</w:t>
      </w:r>
      <w:r>
        <w:t xml:space="preserve">. </w:t>
      </w:r>
      <w:r w:rsidR="00281A83">
        <w:t>A</w:t>
      </w:r>
      <w:r w:rsidR="002A4163">
        <w:t>z első ellenőzrési naptól számolva 17 napon történt ellenőrzés. Egy adott napon a legtöbb 7 ellenőrzés volt (október 25.). október 24-én és november 16-én 6-6, november 3-án és 4-én 5-5, míg október 27-én és 28-én 4-4 parcellához szálltak ki az ellenőrök.</w:t>
      </w:r>
    </w:p>
    <w:p w:rsidR="002A4163" w:rsidRDefault="002A4163">
      <w:r>
        <w:t xml:space="preserve">Időközben számos parcella ellenőrzését lemondták, legfőképpen a parcella egészségi állapotára, vagy a talaj felázottságára, vagy </w:t>
      </w:r>
      <w:r w:rsidR="00061902">
        <w:t>a parcellákhoz vezető utak járhatatlanságára</w:t>
      </w:r>
      <w:r>
        <w:t xml:space="preserve"> hivatkozva.</w:t>
      </w:r>
    </w:p>
    <w:p w:rsidR="00C814E3" w:rsidRDefault="00C814E3">
      <w:r>
        <w:t>Be kell azt is vallani, hogy két parcella sikertelensége részben az ellenőrökön múlott. Egy esetben, az előző betakarításnál történt időbeli csúszás, s az ellenőr csapat csak megkésve ért volna a helyszínre. Itt a versenyző nem volt abban a helyzetben, hogy visszatartsa az időre rendelt bérkombájnt. A másik esetben egyértelműen az ellenőr vétett hibát, s megköszönjük a versenyzőnek lojalitását!</w:t>
      </w:r>
    </w:p>
    <w:p w:rsidR="00C814E3" w:rsidRDefault="00C814E3">
      <w:r>
        <w:t>Az ellenőrzések jelentős részét egyébként zömmel a NAK nonprofit Kft-</w:t>
      </w:r>
      <w:proofErr w:type="spellStart"/>
      <w:r>
        <w:t>jével</w:t>
      </w:r>
      <w:proofErr w:type="spellEnd"/>
      <w:r>
        <w:t xml:space="preserve"> kötött megállapodás keretében falugazdászok végezték, az alábbi megoszlásban: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08"/>
        <w:gridCol w:w="440"/>
      </w:tblGrid>
      <w:tr w:rsidR="00C814E3" w:rsidTr="000F2CE9">
        <w:trPr>
          <w:jc w:val="center"/>
        </w:trPr>
        <w:tc>
          <w:tcPr>
            <w:tcW w:w="0" w:type="auto"/>
          </w:tcPr>
          <w:p w:rsidR="00C814E3" w:rsidRDefault="00C814E3">
            <w:r>
              <w:t>Tisztán társadalmi ellenőrök</w:t>
            </w:r>
          </w:p>
        </w:tc>
        <w:tc>
          <w:tcPr>
            <w:tcW w:w="0" w:type="auto"/>
          </w:tcPr>
          <w:p w:rsidR="00C814E3" w:rsidRDefault="00C814E3">
            <w:r>
              <w:t>15</w:t>
            </w:r>
          </w:p>
        </w:tc>
      </w:tr>
      <w:tr w:rsidR="00C814E3" w:rsidTr="000F2CE9">
        <w:trPr>
          <w:jc w:val="center"/>
        </w:trPr>
        <w:tc>
          <w:tcPr>
            <w:tcW w:w="0" w:type="auto"/>
          </w:tcPr>
          <w:p w:rsidR="00C814E3" w:rsidRDefault="00C814E3">
            <w:r>
              <w:t>Tisztán falugazdászok</w:t>
            </w:r>
          </w:p>
        </w:tc>
        <w:tc>
          <w:tcPr>
            <w:tcW w:w="0" w:type="auto"/>
          </w:tcPr>
          <w:p w:rsidR="00C814E3" w:rsidRDefault="00C814E3">
            <w:r>
              <w:t>28</w:t>
            </w:r>
          </w:p>
        </w:tc>
      </w:tr>
      <w:tr w:rsidR="00C814E3" w:rsidTr="000F2CE9">
        <w:trPr>
          <w:jc w:val="center"/>
        </w:trPr>
        <w:tc>
          <w:tcPr>
            <w:tcW w:w="0" w:type="auto"/>
          </w:tcPr>
          <w:p w:rsidR="00C814E3" w:rsidRDefault="00C814E3">
            <w:r>
              <w:t>Társadalmi ellenőrök és falugazdászok közösen</w:t>
            </w:r>
          </w:p>
        </w:tc>
        <w:tc>
          <w:tcPr>
            <w:tcW w:w="0" w:type="auto"/>
          </w:tcPr>
          <w:p w:rsidR="00C814E3" w:rsidRDefault="00C814E3">
            <w:r>
              <w:t>11</w:t>
            </w:r>
          </w:p>
        </w:tc>
      </w:tr>
    </w:tbl>
    <w:p w:rsidR="00C814E3" w:rsidRDefault="00C814E3"/>
    <w:p w:rsidR="000F3376" w:rsidRDefault="009D7EF9" w:rsidP="009D7EF9">
      <w:pPr>
        <w:pStyle w:val="Cmsor1"/>
      </w:pPr>
      <w:r>
        <w:t>A betakarított parcellák termésszintjének %-os eloszlása a VII.</w:t>
      </w:r>
      <w:r w:rsidR="00061902">
        <w:t xml:space="preserve"> Kukorica Termésversenyben, 2016</w:t>
      </w:r>
    </w:p>
    <w:p w:rsidR="009D7EF9" w:rsidRDefault="009C5A80" w:rsidP="009D7EF9">
      <w:pPr>
        <w:keepNext/>
      </w:pPr>
      <w:r>
        <w:rPr>
          <w:noProof/>
          <w:lang w:eastAsia="hu-HU"/>
        </w:rPr>
        <w:drawing>
          <wp:inline distT="0" distB="0" distL="0" distR="0" wp14:anchorId="02DB2DD5" wp14:editId="75AB60C6">
            <wp:extent cx="5760720" cy="3761740"/>
            <wp:effectExtent l="0" t="0" r="11430" b="1016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C63A246B-E79B-4857-8A60-583B16EBB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7EF9" w:rsidRDefault="001561F2" w:rsidP="009D7EF9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44129D">
        <w:rPr>
          <w:noProof/>
        </w:rPr>
        <w:t>3</w:t>
      </w:r>
      <w:r>
        <w:rPr>
          <w:noProof/>
        </w:rPr>
        <w:fldChar w:fldCharType="end"/>
      </w:r>
      <w:r w:rsidR="009D7EF9">
        <w:t>. ábra: a term</w:t>
      </w:r>
      <w:r w:rsidR="009B74E6">
        <w:t>ésverseny parcellák termésének %</w:t>
      </w:r>
      <w:r w:rsidR="009D7EF9">
        <w:t>-os eloszlása 201</w:t>
      </w:r>
      <w:r w:rsidR="009C5A80">
        <w:t>6-ban</w:t>
      </w:r>
    </w:p>
    <w:p w:rsidR="000E3098" w:rsidRDefault="0062666D" w:rsidP="000E3098">
      <w:r>
        <w:t>A 3. ábráról leolvasható, hogy a parcellák termésszint szerinti eloszlása a középérték köré tömörül, s kevés az attól negatív vagy pozitív irányban eltérő parcellák száma. Ez a jelenség a szárazabb időjárású évekkel összehasonlítva világosan mutatja, hogy a kedvezőtlen adottságú területeken a csapadékhiány, különösen, ha nagyobb hőmérséklettel is párosul, fokozottan rontja a termést.</w:t>
      </w:r>
    </w:p>
    <w:p w:rsidR="00982BBB" w:rsidRDefault="00982BBB" w:rsidP="000E3098">
      <w:r w:rsidRPr="00EC68AD">
        <w:t>A Termésversenyben való részvételt alapvetően ösztönzés motiválja. Érthető, hogy az üzleti élet szereplői közül a vetőm</w:t>
      </w:r>
      <w:r w:rsidR="00EC68AD">
        <w:t>ag ágazat meghatározó</w:t>
      </w:r>
      <w:r w:rsidRPr="00EC68AD">
        <w:t xml:space="preserve">. </w:t>
      </w:r>
      <w:r w:rsidR="00FD1815" w:rsidRPr="00EC68AD">
        <w:t xml:space="preserve">A hazai </w:t>
      </w:r>
      <w:r w:rsidRPr="00EC68AD">
        <w:t>versenyben a nemesítési hátteret tekintve</w:t>
      </w:r>
      <w:r w:rsidR="00FD1815" w:rsidRPr="00EC68AD">
        <w:t xml:space="preserve"> a részvétel nem reprezentálja a valós piaci helyzetet, de bízunk abban, hogy ez a helyzet gyorsan változik a jövőben. Abban is reménykedünk, hogy a kisebb piaci részarányt képviselő hibridek nemesítői is felismerik a versenyben rejlő lehetőségeket. Az alábbiakban a hibridek szereplését mutatjuk be.</w:t>
      </w:r>
      <w:r w:rsidR="00EC68AD">
        <w:t xml:space="preserve"> A felsorolást két csoportra osztva, a termésátlagok csökkenő sorrendjében mutatjuk be. Az első csoportban a 3 vagy annál több parcellán indult hibrideket tüntettük fel, míg a másodikban az ennél kevesebb parcellán szereplőket. A 3-nál több parcellával versenyeztetett hibridek átlagos termése mellett a legnagyobb mért termást is megmutatjuk, az adott termőhellyel együtt.</w:t>
      </w:r>
    </w:p>
    <w:p w:rsidR="00A85954" w:rsidRDefault="00A85954" w:rsidP="000E3098"/>
    <w:p w:rsidR="00A85954" w:rsidRDefault="00A85954" w:rsidP="000E3098"/>
    <w:p w:rsidR="00A85954" w:rsidRPr="00EC68AD" w:rsidRDefault="00A85954" w:rsidP="000E3098"/>
    <w:p w:rsidR="006F2177" w:rsidRDefault="001561F2" w:rsidP="006F2177">
      <w:pPr>
        <w:pStyle w:val="Kpalrs"/>
        <w:keepNext/>
      </w:pPr>
      <w:r>
        <w:lastRenderedPageBreak/>
        <w:fldChar w:fldCharType="begin"/>
      </w:r>
      <w:r>
        <w:instrText xml:space="preserve"> SEQ táblázat \* ARABIC </w:instrText>
      </w:r>
      <w:r>
        <w:fldChar w:fldCharType="separate"/>
      </w:r>
      <w:r w:rsidR="00A85954">
        <w:rPr>
          <w:noProof/>
        </w:rPr>
        <w:t>3</w:t>
      </w:r>
      <w:r>
        <w:rPr>
          <w:noProof/>
        </w:rPr>
        <w:fldChar w:fldCharType="end"/>
      </w:r>
      <w:r w:rsidR="006F2177">
        <w:t>. táblázat: A VIII. Kukorica Termésversenyben betakarított versenyparcellák termésátlaga, a mért szemnedvesség és a legnagyobb elért termés</w:t>
      </w:r>
    </w:p>
    <w:tbl>
      <w:tblPr>
        <w:tblW w:w="7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00"/>
        <w:gridCol w:w="1400"/>
        <w:gridCol w:w="960"/>
        <w:gridCol w:w="1217"/>
        <w:gridCol w:w="1480"/>
      </w:tblGrid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Hibrid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Verseny-p</w:t>
            </w: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arcellák száma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Átlagos </w:t>
            </w: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termés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</w:t>
            </w: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t/ha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víz %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Legnagyobb termés kg/ha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hely</w:t>
            </w: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DKC4943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14908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20,3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17228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Nyírderzs</w:t>
            </w: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DKC5031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14789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19,1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16336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Nádudvar</w:t>
            </w: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DKC5141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14159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21,2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16549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Nyírderzs</w:t>
            </w:r>
          </w:p>
        </w:tc>
      </w:tr>
      <w:tr w:rsidR="006D5A4A" w:rsidRPr="006D5A4A" w:rsidTr="006F2177">
        <w:trPr>
          <w:trHeight w:val="285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DKC4751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13827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23,1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15087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Kimle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**</w:t>
            </w: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DKC4717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13706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21,2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14743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Bakonybánk</w:t>
            </w: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Mexini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13236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22,0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15076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Murakeresztúr</w:t>
            </w: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DKC4151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15838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22,4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DKC4541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15620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22,1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KWS 2482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15494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20,3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DKC5830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15164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24,2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DKC5276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14792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20,5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P9903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14064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20,2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SY </w:t>
            </w:r>
            <w:proofErr w:type="spellStart"/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Ulises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14045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19,0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RGT </w:t>
            </w:r>
            <w:proofErr w:type="spellStart"/>
            <w:r w:rsidR="0050129E">
              <w:rPr>
                <w:rFonts w:ascii="Calibri" w:eastAsia="Times New Roman" w:hAnsi="Calibri" w:cs="Calibri"/>
                <w:color w:val="000000"/>
                <w:lang w:eastAsia="hu-HU"/>
              </w:rPr>
              <w:t>Phi</w:t>
            </w: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leaxx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13992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21,0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Ds0747d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13776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25,4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SY </w:t>
            </w:r>
            <w:proofErr w:type="spellStart"/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Octavius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13415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24,0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5A4A" w:rsidRPr="006D5A4A" w:rsidTr="006F217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D5A4A" w:rsidRPr="006D5A4A" w:rsidRDefault="006D5A4A" w:rsidP="006D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P0412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13411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5A4A">
              <w:rPr>
                <w:rFonts w:ascii="Calibri" w:eastAsia="Times New Roman" w:hAnsi="Calibri" w:cs="Calibri"/>
                <w:color w:val="000000"/>
                <w:lang w:eastAsia="hu-HU"/>
              </w:rPr>
              <w:t>26,9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A4A" w:rsidRPr="006D5A4A" w:rsidRDefault="006D5A4A" w:rsidP="006D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0E3098" w:rsidRDefault="003F33A2" w:rsidP="000E3098">
      <w:pPr>
        <w:rPr>
          <w:i/>
          <w:sz w:val="18"/>
          <w:szCs w:val="18"/>
        </w:rPr>
      </w:pPr>
      <w:r w:rsidRPr="003F33A2">
        <w:rPr>
          <w:i/>
          <w:sz w:val="18"/>
          <w:szCs w:val="18"/>
        </w:rPr>
        <w:t>*</w:t>
      </w:r>
      <w:r w:rsidR="006D5A4A">
        <w:rPr>
          <w:i/>
          <w:sz w:val="18"/>
          <w:szCs w:val="18"/>
        </w:rPr>
        <w:t>kettőné</w:t>
      </w:r>
      <w:r w:rsidRPr="003F33A2">
        <w:rPr>
          <w:i/>
          <w:sz w:val="18"/>
          <w:szCs w:val="18"/>
        </w:rPr>
        <w:t>l több nevezett versenyparcella esetén</w:t>
      </w:r>
      <w:r w:rsidR="006D5A4A">
        <w:rPr>
          <w:i/>
          <w:sz w:val="18"/>
          <w:szCs w:val="18"/>
        </w:rPr>
        <w:t>; ** öntözött</w:t>
      </w:r>
    </w:p>
    <w:p w:rsidR="00882600" w:rsidRDefault="00882600" w:rsidP="000E3098">
      <w:r>
        <w:t xml:space="preserve">Nincs más hátra, mint megköszönni a versenyzést mindenkinek, aki regisztrálta magát a VIII. kukorica Termésversenyre. Tudjuk, hogy mindenki </w:t>
      </w:r>
      <w:proofErr w:type="spellStart"/>
      <w:r>
        <w:t>végigdolgozta</w:t>
      </w:r>
      <w:proofErr w:type="spellEnd"/>
      <w:r>
        <w:t xml:space="preserve"> az időszakot akkor is, ha nem ért célba, mert az időjárás vagy más körülmény ebben akadályozta. Tudjuk</w:t>
      </w:r>
      <w:r w:rsidR="00D020E0">
        <w:t xml:space="preserve">, </w:t>
      </w:r>
      <w:r>
        <w:t>voltak, akik vagy a Szabályzat elégtelen ismerete miatt, vagy tévedésből „</w:t>
      </w:r>
      <w:proofErr w:type="spellStart"/>
      <w:r>
        <w:t>mellényúltak</w:t>
      </w:r>
      <w:proofErr w:type="spellEnd"/>
      <w:r>
        <w:t>” és a terület előkészítése során végül az előírtnál kevesebbet ha</w:t>
      </w:r>
      <w:r w:rsidR="00D020E0">
        <w:t>gytak meg ellenőrzésre</w:t>
      </w:r>
      <w:r>
        <w:t>. Voltak, akik az adminisztrációban tévedtek. Amikor az ellenőrök szigorúak, nem tesznek mást, mint védik a verseny tisztaságát, s azok érdekeit, akik szerencsésebbek, figyelmesebbek</w:t>
      </w:r>
      <w:r w:rsidR="00D020E0">
        <w:t>, pontosabbak voltak. De ilyen a verseny, s ha kukoricáról is van szó, a versenytisztasággal nem lehet kukoricázni! Köszönjük az ellenőröknek is, hogy tudásuk legjavát adták</w:t>
      </w:r>
      <w:r w:rsidR="00C814E3">
        <w:t>!</w:t>
      </w:r>
    </w:p>
    <w:p w:rsidR="009C720A" w:rsidRPr="00882600" w:rsidRDefault="009C720A" w:rsidP="000E3098">
      <w:r>
        <w:t xml:space="preserve">Köszönöm a figyelmet, s most adjuk át magunkat a Díjátadás </w:t>
      </w:r>
      <w:proofErr w:type="spellStart"/>
      <w:r>
        <w:t>áhitatának</w:t>
      </w:r>
      <w:proofErr w:type="spellEnd"/>
      <w:r>
        <w:t>!</w:t>
      </w:r>
    </w:p>
    <w:sectPr w:rsidR="009C720A" w:rsidRPr="008826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F2" w:rsidRDefault="001561F2" w:rsidP="009C720A">
      <w:pPr>
        <w:spacing w:after="0" w:line="240" w:lineRule="auto"/>
      </w:pPr>
      <w:r>
        <w:separator/>
      </w:r>
    </w:p>
  </w:endnote>
  <w:endnote w:type="continuationSeparator" w:id="0">
    <w:p w:rsidR="001561F2" w:rsidRDefault="001561F2" w:rsidP="009C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8578"/>
      <w:docPartObj>
        <w:docPartGallery w:val="Page Numbers (Bottom of Page)"/>
        <w:docPartUnique/>
      </w:docPartObj>
    </w:sdtPr>
    <w:sdtEndPr/>
    <w:sdtContent>
      <w:p w:rsidR="009C720A" w:rsidRDefault="009C72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4E">
          <w:rPr>
            <w:noProof/>
          </w:rPr>
          <w:t>1</w:t>
        </w:r>
        <w:r>
          <w:fldChar w:fldCharType="end"/>
        </w:r>
      </w:p>
    </w:sdtContent>
  </w:sdt>
  <w:p w:rsidR="009C720A" w:rsidRDefault="009C72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F2" w:rsidRDefault="001561F2" w:rsidP="009C720A">
      <w:pPr>
        <w:spacing w:after="0" w:line="240" w:lineRule="auto"/>
      </w:pPr>
      <w:r>
        <w:separator/>
      </w:r>
    </w:p>
  </w:footnote>
  <w:footnote w:type="continuationSeparator" w:id="0">
    <w:p w:rsidR="001561F2" w:rsidRDefault="001561F2" w:rsidP="009C7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1"/>
    <w:rsid w:val="00000B0D"/>
    <w:rsid w:val="00061902"/>
    <w:rsid w:val="00071C43"/>
    <w:rsid w:val="000B23EA"/>
    <w:rsid w:val="000E2A6F"/>
    <w:rsid w:val="000E3098"/>
    <w:rsid w:val="000F2CE9"/>
    <w:rsid w:val="000F3376"/>
    <w:rsid w:val="00110817"/>
    <w:rsid w:val="0013794F"/>
    <w:rsid w:val="0015469E"/>
    <w:rsid w:val="001561F2"/>
    <w:rsid w:val="001A5F90"/>
    <w:rsid w:val="001C779A"/>
    <w:rsid w:val="001D0566"/>
    <w:rsid w:val="001F00B9"/>
    <w:rsid w:val="001F212B"/>
    <w:rsid w:val="001F2BC5"/>
    <w:rsid w:val="00281A83"/>
    <w:rsid w:val="002A4163"/>
    <w:rsid w:val="002B79BB"/>
    <w:rsid w:val="002C3805"/>
    <w:rsid w:val="002C4DFB"/>
    <w:rsid w:val="00344C58"/>
    <w:rsid w:val="00390DA1"/>
    <w:rsid w:val="00396111"/>
    <w:rsid w:val="003D321B"/>
    <w:rsid w:val="003F33A2"/>
    <w:rsid w:val="0044129D"/>
    <w:rsid w:val="00483AC3"/>
    <w:rsid w:val="004B6D94"/>
    <w:rsid w:val="004F4B49"/>
    <w:rsid w:val="0050129E"/>
    <w:rsid w:val="00562EB2"/>
    <w:rsid w:val="00567E0D"/>
    <w:rsid w:val="00574CB9"/>
    <w:rsid w:val="005D64CA"/>
    <w:rsid w:val="006031E7"/>
    <w:rsid w:val="006042C5"/>
    <w:rsid w:val="006111A1"/>
    <w:rsid w:val="0062666D"/>
    <w:rsid w:val="00645CF2"/>
    <w:rsid w:val="00646F91"/>
    <w:rsid w:val="006D1551"/>
    <w:rsid w:val="006D5A4A"/>
    <w:rsid w:val="006E2DC7"/>
    <w:rsid w:val="006F0BA9"/>
    <w:rsid w:val="006F2177"/>
    <w:rsid w:val="0070051B"/>
    <w:rsid w:val="00726AEF"/>
    <w:rsid w:val="00736D86"/>
    <w:rsid w:val="00802548"/>
    <w:rsid w:val="00876ECC"/>
    <w:rsid w:val="00882600"/>
    <w:rsid w:val="008A3742"/>
    <w:rsid w:val="009044F8"/>
    <w:rsid w:val="009570AA"/>
    <w:rsid w:val="00970248"/>
    <w:rsid w:val="00982BBB"/>
    <w:rsid w:val="009B74E6"/>
    <w:rsid w:val="009C5A80"/>
    <w:rsid w:val="009C720A"/>
    <w:rsid w:val="009D7EF9"/>
    <w:rsid w:val="009E7AD2"/>
    <w:rsid w:val="00A05795"/>
    <w:rsid w:val="00A116F5"/>
    <w:rsid w:val="00A52ADC"/>
    <w:rsid w:val="00A54A5A"/>
    <w:rsid w:val="00A62C25"/>
    <w:rsid w:val="00A70F3C"/>
    <w:rsid w:val="00A85954"/>
    <w:rsid w:val="00AC0135"/>
    <w:rsid w:val="00B0760E"/>
    <w:rsid w:val="00B14452"/>
    <w:rsid w:val="00B65501"/>
    <w:rsid w:val="00B80F4E"/>
    <w:rsid w:val="00B82CAA"/>
    <w:rsid w:val="00C24E0F"/>
    <w:rsid w:val="00C814E3"/>
    <w:rsid w:val="00CA7B3C"/>
    <w:rsid w:val="00D020E0"/>
    <w:rsid w:val="00D1392C"/>
    <w:rsid w:val="00D14163"/>
    <w:rsid w:val="00D875F0"/>
    <w:rsid w:val="00E012A6"/>
    <w:rsid w:val="00E12404"/>
    <w:rsid w:val="00E2328F"/>
    <w:rsid w:val="00E37C02"/>
    <w:rsid w:val="00EA6FE7"/>
    <w:rsid w:val="00EC68AD"/>
    <w:rsid w:val="00EF24E4"/>
    <w:rsid w:val="00F10003"/>
    <w:rsid w:val="00F30E40"/>
    <w:rsid w:val="00FD1815"/>
    <w:rsid w:val="00FD5C4D"/>
    <w:rsid w:val="00FE549E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4EED"/>
  <w15:chartTrackingRefBased/>
  <w15:docId w15:val="{1B83B684-A92C-4F97-AB8D-782DA8BA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D7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9D7E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9D7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44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20A"/>
  </w:style>
  <w:style w:type="paragraph" w:styleId="llb">
    <w:name w:val="footer"/>
    <w:basedOn w:val="Norml"/>
    <w:link w:val="llbChar"/>
    <w:uiPriority w:val="99"/>
    <w:unhideWhenUsed/>
    <w:rsid w:val="009C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2bed2132da9f1d29/2015/Term&#233;sverseny_2015_OD/Betakar&#237;t&#225;s_2015_OneD/Betakar&#237;t&#225;s_ellen&#337;rz&#233;s_20151020_on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2bed2132da9f1d29/Kata/Term&#233;sverseny_%202016/Ellen&#337;rnapl&#243;k/Ellen&#337;rnapl&#243;_2016%20_Gy&#369;jt&#337;_%20-%20Szerkeszthet&#33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Kukorica Termésversenyben elért eredmények és az országos termésátlag, 2009</a:t>
            </a:r>
            <a:r>
              <a:rPr lang="hu-HU" baseline="0"/>
              <a:t> -2016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[Betakarítás_ellenőrzés_20151020_oned.xlsx]Sokévstat!$D$1</c:f>
              <c:strCache>
                <c:ptCount val="1"/>
                <c:pt idx="0">
                  <c:v>Országos átlag t/ha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[Betakarítás_ellenőrzés_20151020_oned.xlsx]Sokévstat!$B$2:$B$9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[Betakarítás_ellenőrzés_20151020_oned.xlsx]Sokévstat!$D$2:$D$9</c:f>
              <c:numCache>
                <c:formatCode>0.00</c:formatCode>
                <c:ptCount val="8"/>
                <c:pt idx="0">
                  <c:v>6.39</c:v>
                </c:pt>
                <c:pt idx="1">
                  <c:v>6.47</c:v>
                </c:pt>
                <c:pt idx="2">
                  <c:v>6.5</c:v>
                </c:pt>
                <c:pt idx="3">
                  <c:v>3.98</c:v>
                </c:pt>
                <c:pt idx="4">
                  <c:v>5.36</c:v>
                </c:pt>
                <c:pt idx="5">
                  <c:v>7.8</c:v>
                </c:pt>
                <c:pt idx="6">
                  <c:v>5.7</c:v>
                </c:pt>
                <c:pt idx="7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F-44D9-82E5-FD377D0254F2}"/>
            </c:ext>
          </c:extLst>
        </c:ser>
        <c:ser>
          <c:idx val="1"/>
          <c:order val="1"/>
          <c:tx>
            <c:strRef>
              <c:f>[Betakarítás_ellenőrzés_20151020_oned.xlsx]Sokévstat!$E$1</c:f>
              <c:strCache>
                <c:ptCount val="1"/>
                <c:pt idx="0">
                  <c:v>Verseny átlag t/ha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[Betakarítás_ellenőrzés_20151020_oned.xlsx]Sokévstat!$B$2:$B$9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[Betakarítás_ellenőrzés_20151020_oned.xlsx]Sokévstat!$E$2:$E$9</c:f>
              <c:numCache>
                <c:formatCode>0.00</c:formatCode>
                <c:ptCount val="8"/>
                <c:pt idx="0">
                  <c:v>11.96</c:v>
                </c:pt>
                <c:pt idx="1">
                  <c:v>12.158612244897959</c:v>
                </c:pt>
                <c:pt idx="2">
                  <c:v>12.122290283722633</c:v>
                </c:pt>
                <c:pt idx="3">
                  <c:v>10.173696512288762</c:v>
                </c:pt>
                <c:pt idx="4">
                  <c:v>10.641910729340072</c:v>
                </c:pt>
                <c:pt idx="5">
                  <c:v>13.321600933757054</c:v>
                </c:pt>
                <c:pt idx="6">
                  <c:v>11.118025394939895</c:v>
                </c:pt>
                <c:pt idx="7" formatCode="General">
                  <c:v>14.19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F-44D9-82E5-FD377D0254F2}"/>
            </c:ext>
          </c:extLst>
        </c:ser>
        <c:ser>
          <c:idx val="2"/>
          <c:order val="2"/>
          <c:tx>
            <c:strRef>
              <c:f>[Betakarítás_ellenőrzés_20151020_oned.xlsx]Sokévstat!$F$1</c:f>
              <c:strCache>
                <c:ptCount val="1"/>
                <c:pt idx="0">
                  <c:v>Max t/ha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[Betakarítás_ellenőrzés_20151020_oned.xlsx]Sokévstat!$B$2:$B$9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[Betakarítás_ellenőrzés_20151020_oned.xlsx]Sokévstat!$F$2:$F$9</c:f>
              <c:numCache>
                <c:formatCode>0.00</c:formatCode>
                <c:ptCount val="8"/>
                <c:pt idx="0">
                  <c:v>14.404999999999999</c:v>
                </c:pt>
                <c:pt idx="1">
                  <c:v>18.361999999999998</c:v>
                </c:pt>
                <c:pt idx="2">
                  <c:v>16.288334168755224</c:v>
                </c:pt>
                <c:pt idx="3">
                  <c:v>16.496195044448218</c:v>
                </c:pt>
                <c:pt idx="4">
                  <c:v>14.155113695030902</c:v>
                </c:pt>
                <c:pt idx="5">
                  <c:v>16.153917479093121</c:v>
                </c:pt>
                <c:pt idx="6">
                  <c:v>15.65736959384477</c:v>
                </c:pt>
                <c:pt idx="7">
                  <c:v>17.23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F-44D9-82E5-FD377D025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356560"/>
        <c:axId val="593355576"/>
        <c:axId val="514819464"/>
      </c:bar3DChart>
      <c:catAx>
        <c:axId val="59335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93355576"/>
        <c:crosses val="autoZero"/>
        <c:auto val="1"/>
        <c:lblAlgn val="ctr"/>
        <c:lblOffset val="100"/>
        <c:noMultiLvlLbl val="0"/>
      </c:catAx>
      <c:valAx>
        <c:axId val="593355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93356560"/>
        <c:crosses val="autoZero"/>
        <c:crossBetween val="between"/>
      </c:valAx>
      <c:serAx>
        <c:axId val="514819464"/>
        <c:scaling>
          <c:orientation val="minMax"/>
        </c:scaling>
        <c:delete val="1"/>
        <c:axPos val="b"/>
        <c:majorTickMark val="none"/>
        <c:minorTickMark val="none"/>
        <c:tickLblPos val="nextTo"/>
        <c:crossAx val="59335557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 VIII</a:t>
            </a:r>
            <a:r>
              <a:rPr lang="hu-HU" b="1"/>
              <a:t>. Kukorica</a:t>
            </a:r>
            <a:r>
              <a:rPr lang="hu-HU" b="1" baseline="0"/>
              <a:t> Termésverseny betakarítási üteme </a:t>
            </a:r>
          </a:p>
          <a:p>
            <a:pPr>
              <a:defRPr b="1"/>
            </a:pPr>
            <a:r>
              <a:rPr lang="hu-HU" b="1" baseline="0"/>
              <a:t>2016. 10.01. - 11.15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50800">
                <a:noFill/>
              </a:ln>
              <a:effectLst/>
            </c:spPr>
          </c:marker>
          <c:dLbls>
            <c:dLbl>
              <c:idx val="23"/>
              <c:layout>
                <c:manualLayout>
                  <c:x val="1.7636684303350889E-2"/>
                  <c:y val="-2.700877785280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3C-4C7B-AAA5-B0E57E8F8937}"/>
                </c:ext>
              </c:extLst>
            </c:dLbl>
            <c:dLbl>
              <c:idx val="24"/>
              <c:layout>
                <c:manualLayout>
                  <c:x val="-1.7636684303350969E-2"/>
                  <c:y val="-6.4145847400405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3C-4C7B-AAA5-B0E57E8F8937}"/>
                </c:ext>
              </c:extLst>
            </c:dLbl>
            <c:dLbl>
              <c:idx val="45"/>
              <c:layout>
                <c:manualLayout>
                  <c:x val="2.4250440917107582E-2"/>
                  <c:y val="3.0384875084402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3C-4C7B-AAA5-B0E57E8F89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Stati_betak!$A$62:$A$107</c:f>
              <c:numCache>
                <c:formatCode>d\-mmm</c:formatCode>
                <c:ptCount val="46"/>
                <c:pt idx="0">
                  <c:v>42644</c:v>
                </c:pt>
                <c:pt idx="1">
                  <c:v>42645</c:v>
                </c:pt>
                <c:pt idx="2">
                  <c:v>42646</c:v>
                </c:pt>
                <c:pt idx="3">
                  <c:v>42647</c:v>
                </c:pt>
                <c:pt idx="4">
                  <c:v>42648</c:v>
                </c:pt>
                <c:pt idx="5">
                  <c:v>42649</c:v>
                </c:pt>
                <c:pt idx="6">
                  <c:v>42650</c:v>
                </c:pt>
                <c:pt idx="7">
                  <c:v>42651</c:v>
                </c:pt>
                <c:pt idx="8">
                  <c:v>42652</c:v>
                </c:pt>
                <c:pt idx="9">
                  <c:v>42653</c:v>
                </c:pt>
                <c:pt idx="10">
                  <c:v>42654</c:v>
                </c:pt>
                <c:pt idx="11">
                  <c:v>42655</c:v>
                </c:pt>
                <c:pt idx="12">
                  <c:v>42656</c:v>
                </c:pt>
                <c:pt idx="13">
                  <c:v>42657</c:v>
                </c:pt>
                <c:pt idx="14">
                  <c:v>42658</c:v>
                </c:pt>
                <c:pt idx="15">
                  <c:v>42659</c:v>
                </c:pt>
                <c:pt idx="16">
                  <c:v>42660</c:v>
                </c:pt>
                <c:pt idx="17">
                  <c:v>42661</c:v>
                </c:pt>
                <c:pt idx="18">
                  <c:v>42662</c:v>
                </c:pt>
                <c:pt idx="19">
                  <c:v>42663</c:v>
                </c:pt>
                <c:pt idx="20">
                  <c:v>42664</c:v>
                </c:pt>
                <c:pt idx="21">
                  <c:v>42665</c:v>
                </c:pt>
                <c:pt idx="22">
                  <c:v>42666</c:v>
                </c:pt>
                <c:pt idx="23">
                  <c:v>42667</c:v>
                </c:pt>
                <c:pt idx="24">
                  <c:v>42668</c:v>
                </c:pt>
                <c:pt idx="25">
                  <c:v>42669</c:v>
                </c:pt>
                <c:pt idx="26">
                  <c:v>42670</c:v>
                </c:pt>
                <c:pt idx="27">
                  <c:v>42671</c:v>
                </c:pt>
                <c:pt idx="28">
                  <c:v>42672</c:v>
                </c:pt>
                <c:pt idx="29">
                  <c:v>42673</c:v>
                </c:pt>
                <c:pt idx="30">
                  <c:v>42674</c:v>
                </c:pt>
                <c:pt idx="31">
                  <c:v>42675</c:v>
                </c:pt>
                <c:pt idx="32">
                  <c:v>42676</c:v>
                </c:pt>
                <c:pt idx="33">
                  <c:v>42677</c:v>
                </c:pt>
                <c:pt idx="34">
                  <c:v>42678</c:v>
                </c:pt>
                <c:pt idx="35">
                  <c:v>42679</c:v>
                </c:pt>
                <c:pt idx="36">
                  <c:v>42680</c:v>
                </c:pt>
                <c:pt idx="37">
                  <c:v>42681</c:v>
                </c:pt>
                <c:pt idx="38">
                  <c:v>42682</c:v>
                </c:pt>
                <c:pt idx="39">
                  <c:v>42683</c:v>
                </c:pt>
                <c:pt idx="40">
                  <c:v>42684</c:v>
                </c:pt>
                <c:pt idx="41">
                  <c:v>42685</c:v>
                </c:pt>
                <c:pt idx="42">
                  <c:v>42686</c:v>
                </c:pt>
                <c:pt idx="43">
                  <c:v>42687</c:v>
                </c:pt>
                <c:pt idx="44">
                  <c:v>42688</c:v>
                </c:pt>
                <c:pt idx="45">
                  <c:v>42689</c:v>
                </c:pt>
              </c:numCache>
            </c:numRef>
          </c:cat>
          <c:val>
            <c:numRef>
              <c:f>Stati_betak!$B$62:$B$107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6</c:v>
                </c:pt>
                <c:pt idx="24">
                  <c:v>7</c:v>
                </c:pt>
                <c:pt idx="25">
                  <c:v>0</c:v>
                </c:pt>
                <c:pt idx="26">
                  <c:v>4</c:v>
                </c:pt>
                <c:pt idx="27">
                  <c:v>2</c:v>
                </c:pt>
                <c:pt idx="28">
                  <c:v>4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5</c:v>
                </c:pt>
                <c:pt idx="34">
                  <c:v>5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3</c:v>
                </c:pt>
                <c:pt idx="40">
                  <c:v>2</c:v>
                </c:pt>
                <c:pt idx="41">
                  <c:v>2</c:v>
                </c:pt>
                <c:pt idx="42">
                  <c:v>0</c:v>
                </c:pt>
                <c:pt idx="43">
                  <c:v>0</c:v>
                </c:pt>
                <c:pt idx="44">
                  <c:v>2</c:v>
                </c:pt>
                <c:pt idx="4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C-4C7B-AAA5-B0E57E8F8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7185736"/>
        <c:axId val="357183768"/>
      </c:radarChart>
      <c:catAx>
        <c:axId val="357185736"/>
        <c:scaling>
          <c:orientation val="minMax"/>
        </c:scaling>
        <c:delete val="0"/>
        <c:axPos val="b"/>
        <c:numFmt formatCode="d\-mmm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7183768"/>
        <c:crosses val="autoZero"/>
        <c:auto val="1"/>
        <c:lblAlgn val="ctr"/>
        <c:lblOffset val="100"/>
        <c:noMultiLvlLbl val="0"/>
      </c:catAx>
      <c:valAx>
        <c:axId val="357183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7185736"/>
        <c:crosses val="autoZero"/>
        <c:crossBetween val="between"/>
      </c:valAx>
      <c:spPr>
        <a:pattFill prst="pct10">
          <a:fgClr>
            <a:srgbClr val="44546A"/>
          </a:fgClr>
          <a:bgClr>
            <a:sysClr val="window" lastClr="FFFFFF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pattFill prst="pct5">
      <a:fgClr>
        <a:srgbClr val="44546A"/>
      </a:fgClr>
      <a:bgClr>
        <a:sysClr val="window" lastClr="FFFFFF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 VIII. Kukorica Termésverseny parcelláinak megoszlása termésszint szerint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Stati_betak!$D$109</c:f>
              <c:strCache>
                <c:ptCount val="1"/>
                <c:pt idx="0">
                  <c:v>parcella, db</c:v>
                </c:pt>
              </c:strCache>
            </c:strRef>
          </c:tx>
          <c:spPr>
            <a:ln w="476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2.2045855379188711E-3"/>
                  <c:y val="-2.700877785280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60-4181-930B-50CF5EEE76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28575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cat>
            <c:numRef>
              <c:f>Stati_betak!$C$110:$C$117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</c:numCache>
            </c:numRef>
          </c:cat>
          <c:val>
            <c:numRef>
              <c:f>Stati_betak!$D$110:$D$117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12</c:v>
                </c:pt>
                <c:pt idx="4">
                  <c:v>11</c:v>
                </c:pt>
                <c:pt idx="5">
                  <c:v>14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60-4181-930B-50CF5EEE7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75813848"/>
        <c:axId val="775810896"/>
      </c:lineChart>
      <c:catAx>
        <c:axId val="7758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75810896"/>
        <c:crosses val="autoZero"/>
        <c:auto val="1"/>
        <c:lblAlgn val="ctr"/>
        <c:lblOffset val="100"/>
        <c:noMultiLvlLbl val="0"/>
      </c:catAx>
      <c:valAx>
        <c:axId val="77581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758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5</Pages>
  <Words>1122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10</cp:revision>
  <dcterms:created xsi:type="dcterms:W3CDTF">2016-12-11T05:30:00Z</dcterms:created>
  <dcterms:modified xsi:type="dcterms:W3CDTF">2016-12-14T05:39:00Z</dcterms:modified>
</cp:coreProperties>
</file>